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150" w:right="150" w:firstLine="0"/>
        <w:jc w:val="center"/>
        <w:textAlignment w:val="auto"/>
        <w:rPr>
          <w:rFonts w:hint="eastAsia" w:ascii="仿宋_GB2312" w:hAnsi="仿宋_GB2312" w:eastAsia="仿宋_GB2312" w:cs="仿宋_GB2312"/>
          <w:b/>
          <w:i w:val="0"/>
          <w:caps w:val="0"/>
          <w:color w:val="auto"/>
          <w:spacing w:val="0"/>
          <w:kern w:val="0"/>
          <w:sz w:val="40"/>
          <w:szCs w:val="40"/>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150" w:right="150" w:firstLine="0"/>
        <w:jc w:val="center"/>
        <w:textAlignment w:val="auto"/>
        <w:rPr>
          <w:rFonts w:hint="eastAsia" w:ascii="华文中宋" w:hAnsi="华文中宋" w:eastAsia="华文中宋" w:cs="华文中宋"/>
          <w:b/>
          <w:i w:val="0"/>
          <w:caps w:val="0"/>
          <w:color w:val="auto"/>
          <w:spacing w:val="0"/>
          <w:sz w:val="40"/>
          <w:szCs w:val="40"/>
        </w:rPr>
      </w:pPr>
      <w:r>
        <w:rPr>
          <w:rFonts w:hint="eastAsia" w:ascii="华文中宋" w:hAnsi="华文中宋" w:eastAsia="华文中宋" w:cs="华文中宋"/>
          <w:b/>
          <w:i w:val="0"/>
          <w:caps w:val="0"/>
          <w:color w:val="auto"/>
          <w:spacing w:val="0"/>
          <w:kern w:val="0"/>
          <w:sz w:val="40"/>
          <w:szCs w:val="40"/>
          <w:shd w:val="clear" w:fill="FFFFFF"/>
          <w:lang w:val="en-US" w:eastAsia="zh-CN" w:bidi="ar"/>
        </w:rPr>
        <w:t>《中华人民共和国土地管理法》</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i w:val="0"/>
          <w:caps w:val="0"/>
          <w:color w:val="auto"/>
          <w:spacing w:val="0"/>
          <w:sz w:val="32"/>
          <w:szCs w:val="32"/>
          <w:shd w:val="clear" w:fill="FFFFFF"/>
        </w:rPr>
        <w:t>第一章 总</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则</w:t>
      </w:r>
      <w:bookmarkStart w:id="7" w:name="_GoBack"/>
      <w:bookmarkEnd w:id="7"/>
      <w:r>
        <w:rPr>
          <w:rFonts w:hint="eastAsia" w:ascii="黑体" w:hAnsi="黑体" w:eastAsia="黑体" w:cs="黑体"/>
          <w:b w:val="0"/>
          <w:bCs w:val="0"/>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xml:space="preserve"> 为了加强土地管理，维护土地的社会主义公有制，保护、开发土地资源，合理利用土地，切实保护耕地，促进社会经济的可持续发展，根据宪法，制定本法。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xml:space="preserve"> 中华人民共和国实行土地的社会主义公有制，即全民所有制和劳动群众集体所有制。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全民所有，即国家所有土地的所有权由国务院代表国家行使。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任何单位和个人不得侵占、买卖或者以其他形式非法转让土地。土地使用权可以依法转让。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国家为公共利益的需要，可以依法对集体所有的土地实行征用。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国家依法实行国有土地有偿使用制度。但是，国家在法律规定的范围内划拨国有土地使用权的除外。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xml:space="preserve"> 十分珍惜、合理利用土地和切实保护耕地是我国的基本国策。各级人民政府应当采取措施，全面规划，严格管理，保护、开发土地资源，制止非法占用土地的行为。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xml:space="preserve"> 国家实行土地用途管理制制度。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国家编制土地利用总体规划，规定土地用途，将土地分为农用地、建设用地和未利用地。严格限制农用地转为建设用地，控制建设用地总量，对耕地实行特殊保护。</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使用土地的单位和个人必须严格按照土地利用总体规划确定的用途使用土地。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xml:space="preserve"> 国务院土地行政主管部门统一负责全国土地的管理和监督工作。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县级以上地方人民政府土地行政主管部门的设置及其职责，由省、自治区、直辖市人民政府根据国务院有关规定确定。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xml:space="preserve"> 任何单位和个人都有遵守土地管理法律、法规的义务，并有权对违反土地管理法律、法规的行为提出检举和控告。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xml:space="preserve"> 在保护和开发土地资源、合理利用土地以及进行有关的科学研究等方面成绩显著的单位和个人，由人民政府给予奖励。</w:t>
      </w:r>
      <w:bookmarkStart w:id="0" w:name="b2"/>
      <w:bookmarkEnd w:id="0"/>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第二章 土地的所有权和使用权</w:t>
      </w:r>
      <w:r>
        <w:rPr>
          <w:rFonts w:hint="eastAsia" w:ascii="黑体" w:hAnsi="黑体" w:eastAsia="黑体" w:cs="黑体"/>
          <w:b w:val="0"/>
          <w:bCs w:val="0"/>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xml:space="preserve"> 城市市区的土地属于国家所有。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农村和城市郊区的土地，除由法律规定属于国家所有的以外，属于农民集体所有；宅基地和自留地、自留山，属于农民集体所有。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xml:space="preserve"> 国有土地和农民集体所有的土地，可以依法确定给单位或者个人使用。使用土地的单位和个人，有保护、管理和合理利用土地的义务。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xml:space="preserve">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xml:space="preserve"> 农民集体所有的土地，由县级人民政府登记造册，核发证书，确认所有权。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农民集体所有的土地依法用于非农业建设的，由县级人民政府登记造册，核发证书，确认建设用地使用权。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单位和个人依法使用的国有土地，由县级以上人民政府登记造册，核发证书，确认使用权；其中，中央国家机关使用的国有土地的具体登记发证机关，由国务院确定。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确认林地、草原的所有权或者使用权，确认水面、滩涂的养殖使用权，分别依照《中华人民共和国森林法》、《中华人民共和国草原法》和《中华人民共和国渔业法》的有关规定办理。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xml:space="preserve"> 依法改变土地权属和用途的，应当办理土地变更登记手续。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xml:space="preserve"> 依法登记的土地的所有权和使用权受法律保护，任何单位和个人不得侵犯。</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xml:space="preserve"> 农民集体所有的土地由本集体经济组织的成员承包经营，从事种植业、林业、畜牧业、渔业生产。土地承包经营期限为三十年。发包方和承包方应当订立承包合同，约定双方的权利和义务。承包经营土地的农民有保护和按照承包合同约定的用途合理利用土地的义务。农民的土地承包经营权受法律保护。</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在土地承包经营期限内，对个别承包经营者之间承包的土地进行适当调整的，必须经村民会议三分之二以上成员或者三分之二以上村民代表的同意，并报乡（镇）人民政府和县级人民政府农业行政主管部门批准。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xml:space="preserve"> 国有土地可以由单位或者个人承包经营，从事种植业、林业、畜牧业、渔业生产。农民集体所有的土地，可以由本集体经济组织以外的单位或者个人承包经营，从事种植业、林业、畜牧业、渔业生产。发包方和承包方应当订立承包合同，约定双方的权利和义务。土地承包经营的期限由承包合同约定。承包经营土地的单位和个人，有保护和按照承包合同约定的用途合理利用土地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农民集体所有的土地由本集体经济组织以外的单位或者个人承包经营的，必须经村民会议三分之二以上成员或者三分之二以上村民代表的同意，并报乡（镇）人民政府批准。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xml:space="preserve"> 土地所有权和使用权争议，由当事人协商解决；协商不成的，由人民政府处理。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单位之间的争议，由县级以上人民政府处理；个人之间、个人与单位之间的争议，由乡级人民政府或者县级以上人民政府处理。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当事人对有关人民政府的处理决定不服的，可以自接到处理决定通知之日起三十日内，向人民法院起诉。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在土地所有权和使用权争议解决前，任何一方不得改变土地利用现状。</w:t>
      </w:r>
      <w:bookmarkStart w:id="1" w:name="b3"/>
      <w:bookmarkEnd w:id="1"/>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第三章 土地利用总</w:t>
      </w:r>
      <w:r>
        <w:rPr>
          <w:rFonts w:hint="eastAsia" w:ascii="黑体" w:hAnsi="黑体" w:eastAsia="黑体" w:cs="黑体"/>
          <w:b w:val="0"/>
          <w:bCs w:val="0"/>
          <w:i w:val="0"/>
          <w:caps w:val="0"/>
          <w:color w:val="auto"/>
          <w:spacing w:val="0"/>
          <w:sz w:val="32"/>
          <w:szCs w:val="32"/>
          <w:shd w:val="clear" w:fill="FFFFFF"/>
          <w:lang w:eastAsia="zh-CN"/>
        </w:rPr>
        <w:t>体</w:t>
      </w:r>
      <w:r>
        <w:rPr>
          <w:rFonts w:hint="eastAsia" w:ascii="黑体" w:hAnsi="黑体" w:eastAsia="黑体" w:cs="黑体"/>
          <w:b w:val="0"/>
          <w:bCs w:val="0"/>
          <w:i w:val="0"/>
          <w:caps w:val="0"/>
          <w:color w:val="auto"/>
          <w:spacing w:val="0"/>
          <w:sz w:val="32"/>
          <w:szCs w:val="32"/>
          <w:shd w:val="clear" w:fill="FFFFFF"/>
        </w:rPr>
        <w:t>规划</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xml:space="preserve"> 各级人民政府应当依据国民经济和社会发展规划、国土整治和资源环境保护的要求、土地供给能力以及各项建设对土地的需求，组织编制土地利用总体规划。</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土地利用总体规划的规划期限由国务院规定。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xml:space="preserve"> 下级土地利用总体规划应当依据上一级土地利用总体规划编制。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地方各级人民政府编制的土地利用总体规划中的建设用地总量不得超过上一级土地利用总体规划确定的控制指标，耕地保有量不得低于上一级土地利用总体规划确定的控制指标。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省、自治区、直辖市人民政府编制的土地利用总体规划，应当确保本行政区域内耕地总量不减少。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xml:space="preserve"> 土地利用总体规划按照下列原则编制：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（一）严格保护基本农田，控制非农业建设占用农用地；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（二）提高土地利用率；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（三）统筹安排各类、各区域用地；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（四）保护和改善生态环境，保障土地的可持续利用；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（五）占用耕地与开发复垦耕地相平衡。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xml:space="preserve"> 县级土地利用总体规划应当划分土地利用区，明确土地用途。</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乡（镇）土地利用总体规划应当划分土地利用区，根据土地使用条件，确定每一块土地的作用，并予以公告。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xml:space="preserve"> 土地利用总体规划实行分级审批。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省、自治区、直辖市的土地利用总体规划，报国务院批准。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省、自治区人民政府所在地的市、人口在一百万以上的城市以及国务院指定的城市的土地利用总体规划，经省、自治区人民政府审查同意后，报国务院批准。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本条第二款、第三款规定以外的土地利用总体规划，逐级上报省、自治区、直辖市人民政府批准；其中，乡（镇）土地利用总体规划可以由省级人民政府授权的设区的市、自治州人民政府批准。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土地利用总体规划一经批准，必须严格执行。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xml:space="preserve"> 城市建设用地规模应当符合国家规定的标准，充分利用现有建设用地，不占或者尽量少占农用地。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城市总体规划、村庄和集镇规划，应当与土地利用总体规划相衔接，城市总体规划、村庄和集镇规划中建设用地规模不得超过土地利用总体规划确定的城市和村庄、集镇建设用地规模。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在城市规划区内、村庄和集镇规划区内，城市人村庄、集镇建设用地应当符合城市规划、村庄和集镇规划。</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xml:space="preserve"> 江河、糊粕综合治理和开发利用规划，应当与土地利用总体规划相衔接。在江河、湖泊、水库的管理和保护范围以及蓄洪滞洪区内，土地利用应当符合江河、湖泊综合治理和开发利用规划，符合河道、湖泊行洪、蓄洪和输水的要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xml:space="preserve"> 各级人民政府应当加强土地利用计划管理，实行建设用地总量控制。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土地利用年度计划，根据国民经济和社会发展计划、国家产业政策、土地利用总体规划以及建设用地和土地利用的实际状况编制。土地利用年度计划的编制审批程序与土地利用总体规划的编制审批程序相同，一经审批下达，必须严格执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xml:space="preserve"> 省、自治区、直辖市人民政府应当将土地利用年度计划的执行情况列为国民经济和社会发展计划执行情况的内容，向同级人民代表大会报告。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xml:space="preserve"> 经批准的土地利用总体规划的修改，须经原批准机关批准；未经批准，不得改变土地利用总体规划确定的土地用途。</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经国务院批准的大型能源、交通、水利等基础设施建设用地，需要改变土地利用总体规划的，根据国务院的批准文件修改土地利用总体规划。</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经省、自治区、直辖市人民政府批准的能源、交通、水利等基础设施建设用地，需要改变土地利用总体规划的，属于省级人民政府土地利用总体规划批准权限内的，根据省级人民政府的批准文件修改土地利用总体规划。</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xml:space="preserve"> 国家建立土地调查制度。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县级以上人民政府土地行政主管部门会同同级有关部门进行土地调查。土地所有者或者使用者应当配合调查，并提供有关资料。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xml:space="preserve"> 县级以上人民政府土地行政主管部门会同同级有关部门根据土地调查成果、规划土地用途和国家制定的统一标准，评定土地等级。</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xml:space="preserve"> 国家建立土地统计制度。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县级以上人民政府土地行政主管部门和同级统计部门共同制定统计调查方案，依法进行土地统计，定期发布土地统计资料。土地所有者或者使用者应当提供有关资料，不得虚报、瞒报、拒报、迟报。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土地行政主管部门和统计部门共同发布的土地面积统计资料是各级人民政府编制土地利用总体规划的依据。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xml:space="preserve"> 国家建立全国土地管理信息系统，对土地利用状况进行动态监测。</w:t>
      </w:r>
      <w:bookmarkStart w:id="2" w:name="b4"/>
      <w:bookmarkEnd w:id="2"/>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b/>
          <w:bCs/>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第四章 耕地保护</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xml:space="preserve"> 国家保护耕地，严格控制耕地转为非耕地。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实行占用耕地补偿制度。非农业建设经批准占用耕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省、自治区、直辖市人民政府应当制定开垦耕地计划，监督占用耕地的单位按照计划开垦耕地或者按照计划组织开垦耕地，并进行验收。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xml:space="preserve"> 县级以上地方人民政府可以要求占用耕地的单位将所占用耕地耕作层的土壤用于新开垦耕地、劣质地或者其他耕地的土壤改良。</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xml:space="preserve"> 省、自治区、直辖市人民政府应当严格执行土地利用总体规划和土地利用年度计划，采取措施，确保本行政区域内耕地总量不减少；耕地总量减少的，由国务院责令在规定期限内组织开垦与所减少耕地的数量与质量相当的耕地，并由国务院土地行政主管部门会同农业行政主管部门验收。个别省、直辖市确因土地后备资源匮乏，新增建设用地后，新开垦耕地的数量不足以补偿所占用耕地的数量的，必须报经国务院批准减免本行政区域内开垦耕地的数量，进行易地开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xml:space="preserve"> 国家实行基本农田保护制度。下列耕地应当根据土地利用总体规划划入基本农田保护区，严格管理：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（一）经国务院有关主管部门或者县级以上地方人民政府批准确定的粮、棉、油生产基地内的耕地；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（二）有良好的水利与水土保持设施的耕地，正在实施改造计划以及可以改造的中、低产田；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（三）蔬菜生产基地；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（四）农业科研、教学试验田；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（五）国务院规定应当划入基本农田保护区的基他耕地。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各省、自治区、直辖市划定的基本农田应当占本行政区域内耕地的百分之八十以上。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基本农田保护区以及（镇）为单位进行划区定界，由县级人民政府土地行政主管部门会同同级农业行政主管部门组织实施。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xml:space="preserve"> 各级人民政府应当采取措施，维护排灌工程设施，改良土壤，提高地力，防止土地荒漠化、盐渍化、水土流失和污染土地。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xml:space="preserve"> 非农业建设必须节约使用土地，可以利用荒地的，不得占用耕地；可以利用劣地的，不得占用好地。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禁止占用耕地建窖、建坟或者擅自在耕地上建房、挖砂、采石、采矿、取土等。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禁止占用基本农田发展林果业和挖塘养鱼。</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xml:space="preserve">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下缴纳闲置费；连续二年未使用的，经原批准机关批准，由县级以上人民政府无偿收回用地单位的土地使用权；该幅土地原为农民集体所有的，应当交由原农村集体经济组织恢复耕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在城市规划区范围内，以出让方式取得土地使用权进行房地产开发的闲置土地，依照《中华人民共和国城市房地产管理法》的有关规定办理。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承包经营耕地的单位或者个人连续二年弃耕抛荒的，原发包单位应当终止承包合同，收回发包的耕地。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xml:space="preserve"> 国家鼓励单位和个人按照土地利用总体规划，在保护和改善生态环境、防止水土流失和土地荒漠化的前提下，开发未利用的土地；适宜开发为农用地的，应当优先开发成农用地。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国家依法保护开发者的合法权益。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xml:space="preserve"> 开垦未利用的土地，必须经过科学论证和评估，在土地利用总体规划划定的可开垦的区域内，经依法批准后进行。禁止毁坏森林、草原开垦耕地，禁止围湖造田和侵占江河滩地。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根据土地利用总体规划，对破坏生态环境开垦、围垦的土地，有计划有步骤地退耕还林、还牧、还湖。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xml:space="preserve"> 开发未确定使用权的国有荒山、荒地、荒滩从事种植业、林业、畜牧业、渔业生产的，经县级以上人民政府依法批准，可以确定给开发单位或者个人长期使用。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xml:space="preserve"> 国家鼓励土地整理。县、乡（镇）人民政府应当组给农村集体经济组织，按照土地利用总体规划，对田、水、路、林、村综合整治，提高耕地质量，增加有效耕地面积，改善农业生产条件和生态环境。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地方各级人民政府应当采取措施，改造中、低产田，整治闲散地和废弃地。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xml:space="preserve"> 因挖损、塌陷、压占等造成土地破坏，用地单位和个人应当按照国家有关规定负责复垦；没有条件复垦或者复垦不符合要求的，应当缴纳土地复垦费，专项用于土地复垦。复垦的土地应当优先用于农业。</w:t>
      </w:r>
      <w:bookmarkStart w:id="3" w:name="b5"/>
      <w:bookmarkEnd w:id="3"/>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第五章 建设用地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xml:space="preserve"> 任何单位和个人进行建设，需要使用土地的，必须依法申请使用国有土地；但是，兴办乡镇企业和村民建设住宅经依法批准使用本集体经济组织农民集体所有的土地的，或者乡（镇）村公共设施和公益事业建设经依法批准使用农民集体所有的土地的除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前款所称依法申请使用的国有土地包括国家所有的土地和国家征用的原属于农民集体所有的土地。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第四十四条</w:t>
      </w:r>
      <w:r>
        <w:rPr>
          <w:rFonts w:hint="eastAsia" w:ascii="仿宋_GB2312" w:hAnsi="仿宋_GB2312" w:eastAsia="仿宋_GB2312" w:cs="仿宋_GB2312"/>
          <w:i w:val="0"/>
          <w:caps w:val="0"/>
          <w:color w:val="auto"/>
          <w:spacing w:val="0"/>
          <w:sz w:val="32"/>
          <w:szCs w:val="32"/>
          <w:shd w:val="clear" w:fill="FFFFFF"/>
        </w:rPr>
        <w:t xml:space="preserve"> 建设占用土地，涉及农用地转为建设用地的，应当办理农用地转用审批手续。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省、自治区、直辖市人民政府批准的道路、管线工程和大型基础设施建设项目、国务院批准的建设项目占用土地，涉及农用地转为建设用地的，由国务院批准。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本条第二款、第三款规定以外的建设项目占用土地，涉及农用地转为建设用地的，由省、自治区、直辖市人民政府批准。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第四十五条</w:t>
      </w:r>
      <w:r>
        <w:rPr>
          <w:rFonts w:hint="eastAsia" w:ascii="仿宋_GB2312" w:hAnsi="仿宋_GB2312" w:eastAsia="仿宋_GB2312" w:cs="仿宋_GB2312"/>
          <w:i w:val="0"/>
          <w:caps w:val="0"/>
          <w:color w:val="auto"/>
          <w:spacing w:val="0"/>
          <w:sz w:val="32"/>
          <w:szCs w:val="32"/>
          <w:shd w:val="clear" w:fill="FFFFFF"/>
        </w:rPr>
        <w:t xml:space="preserve"> 征用下列土地的，由国务院批准：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（一）基本农田；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（二）基本农田以外的耕地超过三十五公顷的；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（三）其他土地超过七十公顷的。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征用前款规定以外的土地的，由省、自治区、直辖市人民政府批准，并报国秋院备案。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征用农用地的，应当依照本法第四十四条的规定先行办理农用地转用审批。其中，经国务院批准农用地转用的，同时办理征地审批手续，不再另行办理征地审批；经省、自治区、直辖市人民政府在征地批准权限内批准农民地转用的，同时办理征地审批手续，不再另行办理征地审批，超过征地批准权限的，应当依照本条第一款的规定另行办理征地审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第四十六条</w:t>
      </w:r>
      <w:r>
        <w:rPr>
          <w:rFonts w:hint="eastAsia" w:ascii="仿宋_GB2312" w:hAnsi="仿宋_GB2312" w:eastAsia="仿宋_GB2312" w:cs="仿宋_GB2312"/>
          <w:i w:val="0"/>
          <w:caps w:val="0"/>
          <w:color w:val="auto"/>
          <w:spacing w:val="0"/>
          <w:sz w:val="32"/>
          <w:szCs w:val="32"/>
          <w:shd w:val="clear" w:fill="FFFFFF"/>
        </w:rPr>
        <w:t xml:space="preserve"> 国家征用土地的，依照法定程序批准后，由县级以上地方人民政府予以公告并组织实施。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被征用土地的所有权人、使用权人应当在公告规定期限内，持土地权属证书到当地人民政府土地行政主管部门办理征地补偿登记。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第四十七条</w:t>
      </w:r>
      <w:r>
        <w:rPr>
          <w:rFonts w:hint="eastAsia" w:ascii="仿宋_GB2312" w:hAnsi="仿宋_GB2312" w:eastAsia="仿宋_GB2312" w:cs="仿宋_GB2312"/>
          <w:i w:val="0"/>
          <w:caps w:val="0"/>
          <w:color w:val="auto"/>
          <w:spacing w:val="0"/>
          <w:sz w:val="32"/>
          <w:szCs w:val="32"/>
          <w:shd w:val="clear" w:fill="FFFFFF"/>
        </w:rPr>
        <w:t xml:space="preserve"> 征用土地的，按照被征用土地的原用途给予补偿。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征用耕地的补偿费用包括土地补偿费、安置补助费以及地上附着物和青苗的补偿费。征用耕地的土地补偿费，为该耕地被征用前三年平均年产值的六至十倍。征用耕地的安置补助费，按照需要安置的农业人口数计算。需要安置的农业人口数，按照被征用的耕地数量除以征用单位平均每人占有耕地的数量计算。每一个需要安置的农业人口的安置补助费标准，为该耕地被征用前三年平均年产值的四至六倍。但是，每公顷被征用耕地的安置补助费，最高不得超过被征用前三年平均年产值的十五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征用其他土地的土地补偿费和安置补助费标准，由省、自治区、直辖市参照征用耕地的土地补偿费和安置补助费的标准规定。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被征用土地上的附着物和青苗的补偿标准，由省、自治区、直辖市规定。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征用城市郊区的菜地，用地单位应当按照国家有关规定缴纳新菜地开发建设基金。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依照本条第二款的规定支付土地补偿费和安置补助费，尚不能使需要安置的农民保持原有生活水平的，经省、自治区、直辖市人民政府批准，可以增加安置补助费。但是，土地补偿费和安置补助费的总和不得超过土地被征用前三年平均年产值的三十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国务院根据社会、经济发展水平，在特殊情况下，可以提高征用耕地的土地补偿费和安置补助费的标准。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第四十八条</w:t>
      </w:r>
      <w:r>
        <w:rPr>
          <w:rFonts w:hint="eastAsia" w:ascii="仿宋_GB2312" w:hAnsi="仿宋_GB2312" w:eastAsia="仿宋_GB2312" w:cs="仿宋_GB2312"/>
          <w:i w:val="0"/>
          <w:caps w:val="0"/>
          <w:color w:val="auto"/>
          <w:spacing w:val="0"/>
          <w:sz w:val="32"/>
          <w:szCs w:val="32"/>
          <w:shd w:val="clear" w:fill="FFFFFF"/>
        </w:rPr>
        <w:t xml:space="preserve"> 征地补偿安置方案确定后，有关地方人民政府应当公告，并听取被征地的农村集体经济组织和农民的意见。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第四十九条</w:t>
      </w:r>
      <w:r>
        <w:rPr>
          <w:rFonts w:hint="eastAsia" w:ascii="仿宋_GB2312" w:hAnsi="仿宋_GB2312" w:eastAsia="仿宋_GB2312" w:cs="仿宋_GB2312"/>
          <w:i w:val="0"/>
          <w:caps w:val="0"/>
          <w:color w:val="auto"/>
          <w:spacing w:val="0"/>
          <w:sz w:val="32"/>
          <w:szCs w:val="32"/>
          <w:shd w:val="clear" w:fill="FFFFFF"/>
        </w:rPr>
        <w:t xml:space="preserve"> 被征地的农村集体经济组织应当将征用土地的被偿费用的收支状况向本集体经济组织的成员公布，接受监督。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禁止侵占、挪用被征用土地单位的征地补偿费用和其他有关费用。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第五十条</w:t>
      </w:r>
      <w:r>
        <w:rPr>
          <w:rFonts w:hint="eastAsia" w:ascii="仿宋_GB2312" w:hAnsi="仿宋_GB2312" w:eastAsia="仿宋_GB2312" w:cs="仿宋_GB2312"/>
          <w:i w:val="0"/>
          <w:caps w:val="0"/>
          <w:color w:val="auto"/>
          <w:spacing w:val="0"/>
          <w:sz w:val="32"/>
          <w:szCs w:val="32"/>
          <w:shd w:val="clear" w:fill="FFFFFF"/>
        </w:rPr>
        <w:t xml:space="preserve"> 地方各级人民政府应当支持被征地的农村集体经济组织和农民从事开发经营，兴办企业。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第五十一条</w:t>
      </w:r>
      <w:r>
        <w:rPr>
          <w:rFonts w:hint="eastAsia" w:ascii="仿宋_GB2312" w:hAnsi="仿宋_GB2312" w:eastAsia="仿宋_GB2312" w:cs="仿宋_GB2312"/>
          <w:i w:val="0"/>
          <w:caps w:val="0"/>
          <w:color w:val="auto"/>
          <w:spacing w:val="0"/>
          <w:sz w:val="32"/>
          <w:szCs w:val="32"/>
          <w:shd w:val="clear" w:fill="FFFFFF"/>
        </w:rPr>
        <w:t xml:space="preserve"> 大中型水利、水电工程建设征用土地的补偿费标准和移民安置办法，由国务院另行规定。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第五十二条</w:t>
      </w:r>
      <w:r>
        <w:rPr>
          <w:rFonts w:hint="eastAsia" w:ascii="仿宋_GB2312" w:hAnsi="仿宋_GB2312" w:eastAsia="仿宋_GB2312" w:cs="仿宋_GB2312"/>
          <w:i w:val="0"/>
          <w:caps w:val="0"/>
          <w:color w:val="auto"/>
          <w:spacing w:val="0"/>
          <w:sz w:val="32"/>
          <w:szCs w:val="32"/>
          <w:shd w:val="clear" w:fill="FFFFFF"/>
        </w:rPr>
        <w:t xml:space="preserve"> 建设项目可行性研究论证时，土地行政主管部门可以根据土地利用总体规划、土地利用年度计划和建设用地标准，对建设用地有关事项进行审查，并提出意见。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第五十三条</w:t>
      </w:r>
      <w:r>
        <w:rPr>
          <w:rFonts w:hint="eastAsia" w:ascii="仿宋_GB2312" w:hAnsi="仿宋_GB2312" w:eastAsia="仿宋_GB2312" w:cs="仿宋_GB2312"/>
          <w:i w:val="0"/>
          <w:caps w:val="0"/>
          <w:color w:val="auto"/>
          <w:spacing w:val="0"/>
          <w:sz w:val="32"/>
          <w:szCs w:val="32"/>
          <w:shd w:val="clear" w:fill="FFFFFF"/>
        </w:rPr>
        <w:t xml:space="preserve"> 经批准的建设项目需要使用国有建设用地的，建设单位应当持法律、征政法规规定的有关文件，向有批准权的县级以上人民政府土地行政主管部门提出建设用地申请，经土地行政主管部门审查，报本级人民政府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第五十四条</w:t>
      </w:r>
      <w:r>
        <w:rPr>
          <w:rFonts w:hint="eastAsia" w:ascii="仿宋_GB2312" w:hAnsi="仿宋_GB2312" w:eastAsia="仿宋_GB2312" w:cs="仿宋_GB2312"/>
          <w:i w:val="0"/>
          <w:caps w:val="0"/>
          <w:color w:val="auto"/>
          <w:spacing w:val="0"/>
          <w:sz w:val="32"/>
          <w:szCs w:val="32"/>
          <w:shd w:val="clear" w:fill="FFFFFF"/>
        </w:rPr>
        <w:t xml:space="preserve"> 建设单位使用国有土地，应当以出让等有偿使用方式取得；但是，下列建设用地，经县级以上人民政府依法批准，可以以划拨方式取得；</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（一）国家机关用地和军事用地；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（二）城市基础设施用地和公益事业用地；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（三）国家重点扶持的能源、交通、水利等基础设施用地；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（四）法律、行政法规规定的其他用地。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第五十五条</w:t>
      </w:r>
      <w:r>
        <w:rPr>
          <w:rFonts w:hint="eastAsia" w:ascii="仿宋_GB2312" w:hAnsi="仿宋_GB2312" w:eastAsia="仿宋_GB2312" w:cs="仿宋_GB2312"/>
          <w:i w:val="0"/>
          <w:caps w:val="0"/>
          <w:color w:val="auto"/>
          <w:spacing w:val="0"/>
          <w:sz w:val="32"/>
          <w:szCs w:val="32"/>
          <w:shd w:val="clear" w:fill="FFFFFF"/>
        </w:rPr>
        <w:t xml:space="preserve"> 以出让等有偿使用方式取得国有土地使用权的建设单位，按照国务院规定的标准和办法，缴纳土地使用权出让金等土地有偿使用费和其他费用后，方可使用土地。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自本法施行之日起，新增建设用地的土地有偿使用费，百分之三十上缴中央财政，百分之七十留给有关地方人民政府，都专项用于耕地开发。</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第五十六条</w:t>
      </w:r>
      <w:r>
        <w:rPr>
          <w:rFonts w:hint="eastAsia" w:ascii="仿宋_GB2312" w:hAnsi="仿宋_GB2312" w:eastAsia="仿宋_GB2312" w:cs="仿宋_GB2312"/>
          <w:i w:val="0"/>
          <w:caps w:val="0"/>
          <w:color w:val="auto"/>
          <w:spacing w:val="0"/>
          <w:sz w:val="32"/>
          <w:szCs w:val="32"/>
          <w:shd w:val="clear" w:fill="FFFFFF"/>
        </w:rPr>
        <w:t xml:space="preserve">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第五十七条</w:t>
      </w:r>
      <w:r>
        <w:rPr>
          <w:rFonts w:hint="eastAsia" w:ascii="仿宋_GB2312" w:hAnsi="仿宋_GB2312" w:eastAsia="仿宋_GB2312" w:cs="仿宋_GB2312"/>
          <w:i w:val="0"/>
          <w:caps w:val="0"/>
          <w:color w:val="auto"/>
          <w:spacing w:val="0"/>
          <w:sz w:val="32"/>
          <w:szCs w:val="32"/>
          <w:shd w:val="clear" w:fill="FFFFFF"/>
        </w:rPr>
        <w:t xml:space="preserve"> 建设项目施工和地质勘查需要临时使用国有土地或者农民集体所有的土地的，由县级人民政府土地行政主管部门批准。其中，在城市规划区内的临时用地，在报批前，应当先经有关城市规划行政主管部门同意。土地使用者应当根据土地权属，与有关土地行政主管部门或者农村集体经济组织、村民委员会签订时使用土地合同，并按照合同的约定支付临时使用土地补偿费。</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临时使用土地的使用者应当按照临时使用土地合同纺定的用途使用土地，并不得修建永久性建筑物。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临时使用土地期限一般不超过二年。</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xml:space="preserve">第五十八条 </w:t>
      </w:r>
      <w:r>
        <w:rPr>
          <w:rFonts w:hint="eastAsia" w:ascii="仿宋_GB2312" w:hAnsi="仿宋_GB2312" w:eastAsia="仿宋_GB2312" w:cs="仿宋_GB2312"/>
          <w:b w:val="0"/>
          <w:bCs w:val="0"/>
          <w:i w:val="0"/>
          <w:caps w:val="0"/>
          <w:color w:val="auto"/>
          <w:spacing w:val="0"/>
          <w:sz w:val="32"/>
          <w:szCs w:val="32"/>
          <w:shd w:val="clear" w:fill="FFFFFF"/>
        </w:rPr>
        <w:t>有下列情形之一的，由有关人民政府土地行政主管部门报经原批准用地的人民政府或者有批准权的人民政府批准，可以收回国有土地使用权：</w:t>
      </w:r>
      <w:r>
        <w:rPr>
          <w:rFonts w:hint="eastAsia" w:ascii="仿宋_GB2312" w:hAnsi="仿宋_GB2312" w:eastAsia="仿宋_GB2312" w:cs="仿宋_GB2312"/>
          <w:b/>
          <w:bCs/>
          <w:i w:val="0"/>
          <w:caps w:val="0"/>
          <w:color w:val="auto"/>
          <w:spacing w:val="0"/>
          <w:sz w:val="32"/>
          <w:szCs w:val="32"/>
          <w:shd w:val="clear" w:fill="FFFFFF"/>
        </w:rPr>
        <w:br w:type="textWrapping"/>
      </w:r>
      <w:r>
        <w:rPr>
          <w:rFonts w:hint="eastAsia" w:ascii="仿宋_GB2312" w:hAnsi="仿宋_GB2312" w:eastAsia="仿宋_GB2312" w:cs="仿宋_GB2312"/>
          <w:b/>
          <w:bCs/>
          <w:i w:val="0"/>
          <w:caps w:val="0"/>
          <w:color w:val="auto"/>
          <w:spacing w:val="0"/>
          <w:sz w:val="32"/>
          <w:szCs w:val="32"/>
          <w:shd w:val="clear" w:fill="FFFFFF"/>
        </w:rPr>
        <w:t>　　</w:t>
      </w:r>
      <w:r>
        <w:rPr>
          <w:rFonts w:hint="eastAsia" w:ascii="仿宋_GB2312" w:hAnsi="仿宋_GB2312" w:eastAsia="仿宋_GB2312" w:cs="仿宋_GB2312"/>
          <w:b w:val="0"/>
          <w:bCs w:val="0"/>
          <w:i w:val="0"/>
          <w:caps w:val="0"/>
          <w:color w:val="auto"/>
          <w:spacing w:val="0"/>
          <w:sz w:val="32"/>
          <w:szCs w:val="32"/>
          <w:shd w:val="clear" w:fill="FFFFFF"/>
        </w:rPr>
        <w:t>（一）为公共利益需要使用土地的；</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b w:val="0"/>
          <w:bCs w:val="0"/>
          <w:i w:val="0"/>
          <w:caps w:val="0"/>
          <w:color w:val="auto"/>
          <w:spacing w:val="0"/>
          <w:sz w:val="32"/>
          <w:szCs w:val="32"/>
          <w:shd w:val="clear" w:fill="FFFFFF"/>
        </w:rPr>
        <w:t>　　（二）为实施城市规划进行旧城区改建，需要调整使用土地的；</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b w:val="0"/>
          <w:bCs w:val="0"/>
          <w:i w:val="0"/>
          <w:caps w:val="0"/>
          <w:color w:val="auto"/>
          <w:spacing w:val="0"/>
          <w:sz w:val="32"/>
          <w:szCs w:val="32"/>
          <w:shd w:val="clear" w:fill="FFFFFF"/>
        </w:rPr>
        <w:t>　　（三）土地出让等有偿使用合同约定的使用期限届满，土地使用者未申请续期或者申请续期未获批准的；</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b w:val="0"/>
          <w:bCs w:val="0"/>
          <w:i w:val="0"/>
          <w:caps w:val="0"/>
          <w:color w:val="auto"/>
          <w:spacing w:val="0"/>
          <w:sz w:val="32"/>
          <w:szCs w:val="32"/>
          <w:shd w:val="clear" w:fill="FFFFFF"/>
        </w:rPr>
        <w:t>　　（四）因单位撤销、迁移等原因，停止使用原划拨的国有土地的；</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b w:val="0"/>
          <w:bCs w:val="0"/>
          <w:i w:val="0"/>
          <w:caps w:val="0"/>
          <w:color w:val="auto"/>
          <w:spacing w:val="0"/>
          <w:sz w:val="32"/>
          <w:szCs w:val="32"/>
          <w:shd w:val="clear" w:fill="FFFFFF"/>
        </w:rPr>
        <w:t>　　（五）公路、铁路、机场、矿场等经核准报废的。</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b w:val="0"/>
          <w:bCs w:val="0"/>
          <w:i w:val="0"/>
          <w:caps w:val="0"/>
          <w:color w:val="auto"/>
          <w:spacing w:val="0"/>
          <w:sz w:val="32"/>
          <w:szCs w:val="32"/>
          <w:shd w:val="clear" w:fill="FFFFFF"/>
        </w:rPr>
        <w:t>　　依照前款第（一）项、第（二）项的规定收回国有土地使用权的，对土地使用权人应当给予适当补偿。</w:t>
      </w:r>
      <w:r>
        <w:rPr>
          <w:rFonts w:hint="eastAsia" w:ascii="仿宋_GB2312" w:hAnsi="仿宋_GB2312" w:eastAsia="仿宋_GB2312" w:cs="仿宋_GB2312"/>
          <w:b w:val="0"/>
          <w:bCs w:val="0"/>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第五十九条</w:t>
      </w:r>
      <w:r>
        <w:rPr>
          <w:rFonts w:hint="eastAsia" w:ascii="仿宋_GB2312" w:hAnsi="仿宋_GB2312" w:eastAsia="仿宋_GB2312" w:cs="仿宋_GB2312"/>
          <w:i w:val="0"/>
          <w:caps w:val="0"/>
          <w:color w:val="auto"/>
          <w:spacing w:val="0"/>
          <w:sz w:val="32"/>
          <w:szCs w:val="32"/>
          <w:shd w:val="clear" w:fill="FFFFFF"/>
        </w:rPr>
        <w:t xml:space="preserve">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第六十条</w:t>
      </w:r>
      <w:r>
        <w:rPr>
          <w:rFonts w:hint="eastAsia" w:ascii="仿宋_GB2312" w:hAnsi="仿宋_GB2312" w:eastAsia="仿宋_GB2312" w:cs="仿宋_GB2312"/>
          <w:i w:val="0"/>
          <w:caps w:val="0"/>
          <w:color w:val="auto"/>
          <w:spacing w:val="0"/>
          <w:sz w:val="32"/>
          <w:szCs w:val="32"/>
          <w:shd w:val="clear" w:fill="FFFFFF"/>
        </w:rPr>
        <w:t xml:space="preserve">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按照前款规定兴办企业的建设用地，必须严格控制。省、自治区、直辖市可以按照乡镇企业不同行业和经营规模，分别规定用地标准。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第六十一条</w:t>
      </w:r>
      <w:r>
        <w:rPr>
          <w:rFonts w:hint="eastAsia" w:ascii="仿宋_GB2312" w:hAnsi="仿宋_GB2312" w:eastAsia="仿宋_GB2312" w:cs="仿宋_GB2312"/>
          <w:i w:val="0"/>
          <w:caps w:val="0"/>
          <w:color w:val="auto"/>
          <w:spacing w:val="0"/>
          <w:sz w:val="32"/>
          <w:szCs w:val="32"/>
          <w:shd w:val="clear" w:fill="FFFFFF"/>
        </w:rPr>
        <w:t xml:space="preserve"> 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第六十二条</w:t>
      </w:r>
      <w:r>
        <w:rPr>
          <w:rFonts w:hint="eastAsia" w:ascii="仿宋_GB2312" w:hAnsi="仿宋_GB2312" w:eastAsia="仿宋_GB2312" w:cs="仿宋_GB2312"/>
          <w:i w:val="0"/>
          <w:caps w:val="0"/>
          <w:color w:val="auto"/>
          <w:spacing w:val="0"/>
          <w:sz w:val="32"/>
          <w:szCs w:val="32"/>
          <w:shd w:val="clear" w:fill="FFFFFF"/>
        </w:rPr>
        <w:t xml:space="preserve"> 农村村民一户只能拥有一处宅基地，其宅基地的面积不得超过省、自治区、直辖市规定的标准。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农村村民建住宅，应当符合乡（镇）土地利用总体规划，并尽量使用原有的宅基地和村内空闲地。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农村村民住宅用地，经乡（镇）人民政府审核，由县级人民政府批准；其中涉及占用农用地的，依照本法第四十四条的规定办理审批手续。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农村村民出卖、出租住房后，再申请宅基地的，不予批准。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第六十三条</w:t>
      </w:r>
      <w:r>
        <w:rPr>
          <w:rFonts w:hint="eastAsia" w:ascii="仿宋_GB2312" w:hAnsi="仿宋_GB2312" w:eastAsia="仿宋_GB2312" w:cs="仿宋_GB2312"/>
          <w:i w:val="0"/>
          <w:caps w:val="0"/>
          <w:color w:val="auto"/>
          <w:spacing w:val="0"/>
          <w:sz w:val="32"/>
          <w:szCs w:val="32"/>
          <w:shd w:val="clear" w:fill="FFFFFF"/>
        </w:rPr>
        <w:t xml:space="preserve"> 农民集体所有的土地的使用权不得出让、转让或者出租用于非农业建设；但是，符合土地利用总体规划并依法取得建设用地的企业，因破产、兼并等情形致使土地使用权依法发生转移的除外。</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第六十四条</w:t>
      </w:r>
      <w:r>
        <w:rPr>
          <w:rFonts w:hint="eastAsia" w:ascii="仿宋_GB2312" w:hAnsi="仿宋_GB2312" w:eastAsia="仿宋_GB2312" w:cs="仿宋_GB2312"/>
          <w:i w:val="0"/>
          <w:caps w:val="0"/>
          <w:color w:val="auto"/>
          <w:spacing w:val="0"/>
          <w:sz w:val="32"/>
          <w:szCs w:val="32"/>
          <w:shd w:val="clear" w:fill="FFFFFF"/>
        </w:rPr>
        <w:t xml:space="preserve"> 在土地利用总体规划制定前已建的不符合土地利用总体规划确定的用途的建筑物、构筑物，不得重建、扩建。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第六十五条</w:t>
      </w:r>
      <w:r>
        <w:rPr>
          <w:rFonts w:hint="eastAsia" w:ascii="仿宋_GB2312" w:hAnsi="仿宋_GB2312" w:eastAsia="仿宋_GB2312" w:cs="仿宋_GB2312"/>
          <w:i w:val="0"/>
          <w:caps w:val="0"/>
          <w:color w:val="auto"/>
          <w:spacing w:val="0"/>
          <w:sz w:val="32"/>
          <w:szCs w:val="32"/>
          <w:shd w:val="clear" w:fill="FFFFFF"/>
        </w:rPr>
        <w:t xml:space="preserve"> 有下列情形之一的，农村集体经济组织报经原批准用地的人民政府批准，可以收回土地使用权：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（一）为乡（镇）村公共设施和公益事业建设，需要使用土地的；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（二）不按照批准的用途使用土地；</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（三）因撤销、迁移等原因而停止使用土地的。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依照前款第（一）项规定收回农民集体所有的土地的，对土地使用权人应当给予适当补偿。</w:t>
      </w:r>
      <w:bookmarkStart w:id="4" w:name="b6"/>
      <w:bookmarkEnd w:id="4"/>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第六章 监督检查</w:t>
      </w:r>
      <w:r>
        <w:rPr>
          <w:rFonts w:hint="eastAsia" w:ascii="黑体" w:hAnsi="黑体" w:eastAsia="黑体" w:cs="黑体"/>
          <w:b w:val="0"/>
          <w:bCs w:val="0"/>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第六十六条</w:t>
      </w:r>
      <w:r>
        <w:rPr>
          <w:rFonts w:hint="eastAsia" w:ascii="仿宋_GB2312" w:hAnsi="仿宋_GB2312" w:eastAsia="仿宋_GB2312" w:cs="仿宋_GB2312"/>
          <w:i w:val="0"/>
          <w:caps w:val="0"/>
          <w:color w:val="auto"/>
          <w:spacing w:val="0"/>
          <w:sz w:val="32"/>
          <w:szCs w:val="32"/>
          <w:shd w:val="clear" w:fill="FFFFFF"/>
        </w:rPr>
        <w:t xml:space="preserve"> 县级以上人民政府土地行政主管部门对违反土地管理法律、法规的行为进行监督检查。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土地管理监督检查人员应当熟悉土地管理法律、法规，忠于职守、秉公执法。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第六十七条</w:t>
      </w:r>
      <w:r>
        <w:rPr>
          <w:rFonts w:hint="eastAsia" w:ascii="仿宋_GB2312" w:hAnsi="仿宋_GB2312" w:eastAsia="仿宋_GB2312" w:cs="仿宋_GB2312"/>
          <w:i w:val="0"/>
          <w:caps w:val="0"/>
          <w:color w:val="auto"/>
          <w:spacing w:val="0"/>
          <w:sz w:val="32"/>
          <w:szCs w:val="32"/>
          <w:shd w:val="clear" w:fill="FFFFFF"/>
        </w:rPr>
        <w:t xml:space="preserve"> 县级以上人民政府土地行政主管部门履行监督检查职责时，有权采取下列措施：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（一）要求被检查的单位或者个人提供有关土地权利的文件和资料，进行查阅或者予以复制；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（二）要求被检查的单位或者个人就有关土地权利的问题作出说明；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（三）进入被检查单位或者个人非法占用的土地现场进行湛测；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（四）责令非法占用土地的单位或者个人停止违反土地管理法律、法规的行为。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第六十八条</w:t>
      </w:r>
      <w:r>
        <w:rPr>
          <w:rFonts w:hint="eastAsia" w:ascii="仿宋_GB2312" w:hAnsi="仿宋_GB2312" w:eastAsia="仿宋_GB2312" w:cs="仿宋_GB2312"/>
          <w:i w:val="0"/>
          <w:caps w:val="0"/>
          <w:color w:val="auto"/>
          <w:spacing w:val="0"/>
          <w:sz w:val="32"/>
          <w:szCs w:val="32"/>
          <w:shd w:val="clear" w:fill="FFFFFF"/>
        </w:rPr>
        <w:t xml:space="preserve"> 土地管理监督检查人员履行职责，需要进入现场进行勘测、要求有关单位或者个人提供文件、资料和作出说明的，应当出示土地管理监督检查证件。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第六十九条</w:t>
      </w:r>
      <w:r>
        <w:rPr>
          <w:rFonts w:hint="eastAsia" w:ascii="仿宋_GB2312" w:hAnsi="仿宋_GB2312" w:eastAsia="仿宋_GB2312" w:cs="仿宋_GB2312"/>
          <w:i w:val="0"/>
          <w:caps w:val="0"/>
          <w:color w:val="auto"/>
          <w:spacing w:val="0"/>
          <w:sz w:val="32"/>
          <w:szCs w:val="32"/>
          <w:shd w:val="clear" w:fill="FFFFFF"/>
        </w:rPr>
        <w:t xml:space="preserve"> 有关单位和个人对县级以上人民政府土地行政主管部门就土地违法行为进行的监督检查应当支持与配合，并提供工作方便，不得拒绝与阻碍土地管理监督检查人员依法执行职务。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第七十条</w:t>
      </w:r>
      <w:r>
        <w:rPr>
          <w:rFonts w:hint="eastAsia" w:ascii="仿宋_GB2312" w:hAnsi="仿宋_GB2312" w:eastAsia="仿宋_GB2312" w:cs="仿宋_GB2312"/>
          <w:i w:val="0"/>
          <w:caps w:val="0"/>
          <w:color w:val="auto"/>
          <w:spacing w:val="0"/>
          <w:sz w:val="32"/>
          <w:szCs w:val="32"/>
          <w:shd w:val="clear" w:fill="FFFFFF"/>
        </w:rPr>
        <w:t xml:space="preserve"> 县级以上人民政府土地行政主管部门在监督检查工作中发现国家工作人员的违法行为，依法应当给予行政处分的，应当依法予以处理；自己无权处理的，应当向同级或者上级人民政府的行政监察机关提出行政处分建议书，有关行政监察机关应当依法予以处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第七十一条</w:t>
      </w:r>
      <w:r>
        <w:rPr>
          <w:rFonts w:hint="eastAsia" w:ascii="仿宋_GB2312" w:hAnsi="仿宋_GB2312" w:eastAsia="仿宋_GB2312" w:cs="仿宋_GB2312"/>
          <w:i w:val="0"/>
          <w:caps w:val="0"/>
          <w:color w:val="auto"/>
          <w:spacing w:val="0"/>
          <w:sz w:val="32"/>
          <w:szCs w:val="32"/>
          <w:shd w:val="clear" w:fill="FFFFFF"/>
        </w:rPr>
        <w:t xml:space="preserve"> 县级以上人民政府土地行政主管部门在监督检查工作中发现土地违法行为构成犯罪的，应当将案件移送有关机关，依法追究刑事责任；不构成犯罪的，应当依法给予行政处罚。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第七十二条</w:t>
      </w:r>
      <w:r>
        <w:rPr>
          <w:rFonts w:hint="eastAsia" w:ascii="仿宋_GB2312" w:hAnsi="仿宋_GB2312" w:eastAsia="仿宋_GB2312" w:cs="仿宋_GB2312"/>
          <w:i w:val="0"/>
          <w:caps w:val="0"/>
          <w:color w:val="auto"/>
          <w:spacing w:val="0"/>
          <w:sz w:val="32"/>
          <w:szCs w:val="32"/>
          <w:shd w:val="clear" w:fill="FFFFFF"/>
        </w:rPr>
        <w:t xml:space="preserve"> 依照本法规定应当给予行政处罚，而有关土地行政主管部门不给予行政处罚的，上级人民政府土地行政主管部门有权责令有关土地行政主管部门作出行政处罚决定或者直接给予行政处罚，并给予有关土地行政管理部门的负责人行政处分。</w:t>
      </w:r>
      <w:bookmarkStart w:id="5" w:name="b7"/>
      <w:bookmarkEnd w:id="5"/>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第七章 法律责任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第七十三条</w:t>
      </w:r>
      <w:r>
        <w:rPr>
          <w:rFonts w:hint="eastAsia" w:ascii="仿宋_GB2312" w:hAnsi="仿宋_GB2312" w:eastAsia="仿宋_GB2312" w:cs="仿宋_GB2312"/>
          <w:i w:val="0"/>
          <w:caps w:val="0"/>
          <w:color w:val="auto"/>
          <w:spacing w:val="0"/>
          <w:sz w:val="32"/>
          <w:szCs w:val="32"/>
          <w:shd w:val="clear" w:fill="FFFFFF"/>
        </w:rPr>
        <w:t xml:space="preserve">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第七十四条</w:t>
      </w:r>
      <w:r>
        <w:rPr>
          <w:rFonts w:hint="eastAsia" w:ascii="仿宋_GB2312" w:hAnsi="仿宋_GB2312" w:eastAsia="仿宋_GB2312" w:cs="仿宋_GB2312"/>
          <w:i w:val="0"/>
          <w:caps w:val="0"/>
          <w:color w:val="auto"/>
          <w:spacing w:val="0"/>
          <w:sz w:val="32"/>
          <w:szCs w:val="32"/>
          <w:shd w:val="clear" w:fill="FFFFFF"/>
        </w:rPr>
        <w:t xml:space="preserve"> 违反本法规定，占用耕发建窑、建坟或者擅自在耕地上建房、挖砂、采石、采矿、取土等，矿坏种植条件的，或者因开发土地造成土地荒漠化、盐渍化的，由县级以上人民政府土地行政主管部门责令限期改正或者治理，可以并处罚款；构成犯罪的，依法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第七十五条</w:t>
      </w:r>
      <w:r>
        <w:rPr>
          <w:rFonts w:hint="eastAsia" w:ascii="仿宋_GB2312" w:hAnsi="仿宋_GB2312" w:eastAsia="仿宋_GB2312" w:cs="仿宋_GB2312"/>
          <w:i w:val="0"/>
          <w:caps w:val="0"/>
          <w:color w:val="auto"/>
          <w:spacing w:val="0"/>
          <w:sz w:val="32"/>
          <w:szCs w:val="32"/>
          <w:shd w:val="clear" w:fill="FFFFFF"/>
        </w:rPr>
        <w:t xml:space="preserve"> 违反本法规定，拒不履行土地复垦义务的，由县级以上人民政府土地行政主管部门责令限期改正；逾期不改正的，责令缴纳复垦费，专项用于土地复垦，可以处以罚款。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第七十六条</w:t>
      </w:r>
      <w:r>
        <w:rPr>
          <w:rFonts w:hint="eastAsia" w:ascii="仿宋_GB2312" w:hAnsi="仿宋_GB2312" w:eastAsia="仿宋_GB2312" w:cs="仿宋_GB2312"/>
          <w:i w:val="0"/>
          <w:caps w:val="0"/>
          <w:color w:val="auto"/>
          <w:spacing w:val="0"/>
          <w:sz w:val="32"/>
          <w:szCs w:val="32"/>
          <w:shd w:val="clear" w:fill="FFFFFF"/>
        </w:rPr>
        <w:t xml:space="preserve"> 未经批准或者采取欺骗手段骗取批准，非法占用土地的，由县级以上人民政府土地行政主管部门责令退还非法占用的土地；对违反土地利用总体规划擅自将农用地改为建设用地的，限期拆除在非法占用地土地上新建的建设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超过批准的数量占用土地，多占的土地以非法占用土地论处。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第七十七条</w:t>
      </w:r>
      <w:r>
        <w:rPr>
          <w:rFonts w:hint="eastAsia" w:ascii="仿宋_GB2312" w:hAnsi="仿宋_GB2312" w:eastAsia="仿宋_GB2312" w:cs="仿宋_GB2312"/>
          <w:i w:val="0"/>
          <w:caps w:val="0"/>
          <w:color w:val="auto"/>
          <w:spacing w:val="0"/>
          <w:sz w:val="32"/>
          <w:szCs w:val="32"/>
          <w:shd w:val="clear" w:fill="FFFFFF"/>
        </w:rPr>
        <w:t xml:space="preserve"> 农村村民未经批准或者采取欺骗手段骗取批准，非法占用土地建住宅的，由县级以上人民政府土地行政主管部门责令退还非法占用的土地，限期拆除在非法占用的土地上新建的房屋。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超过省、自治区、直辖市规定的标准，多占的土地以非法占用土地论处。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第七十八条</w:t>
      </w:r>
      <w:r>
        <w:rPr>
          <w:rFonts w:hint="eastAsia" w:ascii="仿宋_GB2312" w:hAnsi="仿宋_GB2312" w:eastAsia="仿宋_GB2312" w:cs="仿宋_GB2312"/>
          <w:i w:val="0"/>
          <w:caps w:val="0"/>
          <w:color w:val="auto"/>
          <w:spacing w:val="0"/>
          <w:sz w:val="32"/>
          <w:szCs w:val="32"/>
          <w:shd w:val="clear" w:fill="FFFFFF"/>
        </w:rPr>
        <w:t xml:space="preserve"> 无权批准征用、使用土地的单位或者个人非法批准占用土地的，超越批准权限非法批准占用土地的，不按照土地利用总体规划确定的用途批准用地的，或者违反法律规定的程序批准占用、征用土地的，其批准文体无效，对非法批准征用、使用土地的直接负责的主管人员和其他直接责任人员，依法给予行政处分；构成犯罪的，依法追究刑事责任。非法批准、使用的土地应当收回，有关当事人拒不归还的，以非法占用土地论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非法批准征用、使用土地，对当事人造成损失的，依法应当承担赔偿责任。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第七十九条</w:t>
      </w:r>
      <w:r>
        <w:rPr>
          <w:rFonts w:hint="eastAsia" w:ascii="仿宋_GB2312" w:hAnsi="仿宋_GB2312" w:eastAsia="仿宋_GB2312" w:cs="仿宋_GB2312"/>
          <w:i w:val="0"/>
          <w:caps w:val="0"/>
          <w:color w:val="auto"/>
          <w:spacing w:val="0"/>
          <w:sz w:val="32"/>
          <w:szCs w:val="32"/>
          <w:shd w:val="clear" w:fill="FFFFFF"/>
        </w:rPr>
        <w:t xml:space="preserve"> 侵占、挪用被征用土地单位的征地补偿费用和其他有关费用，构成犯罪的，依法追究刑事责任；尚不构成犯罪的，依法给予行政处分。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第八十条</w:t>
      </w:r>
      <w:r>
        <w:rPr>
          <w:rFonts w:hint="eastAsia" w:ascii="仿宋_GB2312" w:hAnsi="仿宋_GB2312" w:eastAsia="仿宋_GB2312" w:cs="仿宋_GB2312"/>
          <w:i w:val="0"/>
          <w:caps w:val="0"/>
          <w:color w:val="auto"/>
          <w:spacing w:val="0"/>
          <w:sz w:val="32"/>
          <w:szCs w:val="32"/>
          <w:shd w:val="clear" w:fill="FFFFFF"/>
        </w:rPr>
        <w:t xml:space="preserve"> 依法收回国有土地使用权当事人拒不交出土地的，临时使用土地期满拒不归还的，或者不按照批准的用途使用国有土地的，由县级以上人民政府土地行政主管部门责令交还土地，处以罚款。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第八十一条</w:t>
      </w:r>
      <w:r>
        <w:rPr>
          <w:rFonts w:hint="eastAsia" w:ascii="仿宋_GB2312" w:hAnsi="仿宋_GB2312" w:eastAsia="仿宋_GB2312" w:cs="仿宋_GB2312"/>
          <w:i w:val="0"/>
          <w:caps w:val="0"/>
          <w:color w:val="auto"/>
          <w:spacing w:val="0"/>
          <w:sz w:val="32"/>
          <w:szCs w:val="32"/>
          <w:shd w:val="clear" w:fill="FFFFFF"/>
        </w:rPr>
        <w:t xml:space="preserve"> 擅自将农民集体所有的土地的使用权出让、转让或者出租用于非农业建设的，由县级以上人民政府土地行政主管部门责令限期改正，没收违法所得，并处罚款。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第八十二条</w:t>
      </w:r>
      <w:r>
        <w:rPr>
          <w:rFonts w:hint="eastAsia" w:ascii="仿宋_GB2312" w:hAnsi="仿宋_GB2312" w:eastAsia="仿宋_GB2312" w:cs="仿宋_GB2312"/>
          <w:i w:val="0"/>
          <w:caps w:val="0"/>
          <w:color w:val="auto"/>
          <w:spacing w:val="0"/>
          <w:sz w:val="32"/>
          <w:szCs w:val="32"/>
          <w:shd w:val="clear" w:fill="FFFFFF"/>
        </w:rPr>
        <w:t xml:space="preserve"> 不依照本法规定办理土地变更登记的，由县级以上人民政府土地行政主管部门责令其限期办理。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第八十三条</w:t>
      </w:r>
      <w:r>
        <w:rPr>
          <w:rFonts w:hint="eastAsia" w:ascii="仿宋_GB2312" w:hAnsi="仿宋_GB2312" w:eastAsia="仿宋_GB2312" w:cs="仿宋_GB2312"/>
          <w:i w:val="0"/>
          <w:caps w:val="0"/>
          <w:color w:val="auto"/>
          <w:spacing w:val="0"/>
          <w:sz w:val="32"/>
          <w:szCs w:val="32"/>
          <w:shd w:val="clear" w:fill="FFFFFF"/>
        </w:rPr>
        <w:t xml:space="preserve"> 依照本法规定，责令限期拆除在非法占用地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第八十四条</w:t>
      </w:r>
      <w:r>
        <w:rPr>
          <w:rFonts w:hint="eastAsia" w:ascii="仿宋_GB2312" w:hAnsi="仿宋_GB2312" w:eastAsia="仿宋_GB2312" w:cs="仿宋_GB2312"/>
          <w:i w:val="0"/>
          <w:caps w:val="0"/>
          <w:color w:val="auto"/>
          <w:spacing w:val="0"/>
          <w:sz w:val="32"/>
          <w:szCs w:val="32"/>
          <w:shd w:val="clear" w:fill="FFFFFF"/>
        </w:rPr>
        <w:t xml:space="preserve"> 土地行政主管部门的工作人员玩忽职守、滥用职权、徇私舞弊，构成犯罪的，依法追究刑事责任；尚不构成犯罪的，依法给予行政处分。</w:t>
      </w:r>
      <w:bookmarkStart w:id="6" w:name="b8"/>
      <w:bookmarkEnd w:id="6"/>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黑体" w:hAnsi="黑体" w:eastAsia="黑体" w:cs="黑体"/>
          <w:b w:val="0"/>
          <w:bCs w:val="0"/>
          <w:i w:val="0"/>
          <w:caps w:val="0"/>
          <w:color w:val="auto"/>
          <w:spacing w:val="0"/>
          <w:sz w:val="32"/>
          <w:szCs w:val="32"/>
          <w:shd w:val="clear" w:fill="FFFFFF"/>
        </w:rPr>
        <w:t>第八章 附则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第八十五条</w:t>
      </w:r>
      <w:r>
        <w:rPr>
          <w:rFonts w:hint="eastAsia" w:ascii="仿宋_GB2312" w:hAnsi="仿宋_GB2312" w:eastAsia="仿宋_GB2312" w:cs="仿宋_GB2312"/>
          <w:i w:val="0"/>
          <w:caps w:val="0"/>
          <w:color w:val="auto"/>
          <w:spacing w:val="0"/>
          <w:sz w:val="32"/>
          <w:szCs w:val="32"/>
          <w:shd w:val="clear" w:fill="FFFFFF"/>
        </w:rPr>
        <w:t xml:space="preserve"> 中外合资经营企业、中外合作经营企业、外资企业使用土地的，适用本法；法律另有规定的，从其规定。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第八十六条</w:t>
      </w:r>
      <w:r>
        <w:rPr>
          <w:rFonts w:hint="eastAsia" w:ascii="仿宋_GB2312" w:hAnsi="仿宋_GB2312" w:eastAsia="仿宋_GB2312" w:cs="仿宋_GB2312"/>
          <w:i w:val="0"/>
          <w:caps w:val="0"/>
          <w:color w:val="auto"/>
          <w:spacing w:val="0"/>
          <w:sz w:val="32"/>
          <w:szCs w:val="32"/>
          <w:shd w:val="clear" w:fill="FFFFFF"/>
        </w:rPr>
        <w:t xml:space="preserve"> 本法自1999年1月1日起施行。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265B0"/>
    <w:rsid w:val="02B348A2"/>
    <w:rsid w:val="1699076D"/>
    <w:rsid w:val="17856AB3"/>
    <w:rsid w:val="55E265B0"/>
    <w:rsid w:val="6EA8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2019-05-23T10:38:00Z</dcterms:created>
  <dc:creator>Administrator</dc:creator>
  <cp:lastModifiedBy>Administrator</cp:lastModifiedBy>
  <dcterms:modified xsi:type="dcterms:W3CDTF">2019-05-23T11:49:40Z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